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74" w:rsidRDefault="00F56D74" w:rsidP="002B636F">
      <w:pPr>
        <w:pStyle w:val="BodyText"/>
        <w:framePr w:w="1350" w:h="2423" w:wrap="around" w:vAnchor="page" w:hAnchor="page" w:x="866" w:y="1313"/>
        <w:shd w:val="clear" w:color="auto" w:fill="auto"/>
        <w:spacing w:line="269" w:lineRule="exact"/>
        <w:ind w:firstLine="0"/>
        <w:jc w:val="both"/>
      </w:pPr>
      <w:r>
        <w:t>Предмет</w:t>
      </w:r>
    </w:p>
    <w:p w:rsidR="00F56D74" w:rsidRDefault="00F56D74" w:rsidP="002B636F">
      <w:pPr>
        <w:pStyle w:val="BodyText"/>
        <w:framePr w:w="1350" w:h="2423" w:wrap="around" w:vAnchor="page" w:hAnchor="page" w:x="866" w:y="1313"/>
        <w:shd w:val="clear" w:color="auto" w:fill="auto"/>
        <w:spacing w:line="269" w:lineRule="exact"/>
        <w:ind w:firstLine="0"/>
        <w:jc w:val="both"/>
      </w:pPr>
      <w:r>
        <w:t>Класс</w:t>
      </w:r>
    </w:p>
    <w:p w:rsidR="00F56D74" w:rsidRDefault="00F56D74" w:rsidP="002B636F">
      <w:pPr>
        <w:pStyle w:val="BodyText"/>
        <w:framePr w:w="1350" w:h="2423" w:wrap="around" w:vAnchor="page" w:hAnchor="page" w:x="866" w:y="1313"/>
        <w:shd w:val="clear" w:color="auto" w:fill="auto"/>
        <w:spacing w:line="269" w:lineRule="exact"/>
        <w:ind w:firstLine="0"/>
        <w:jc w:val="both"/>
      </w:pPr>
      <w:r>
        <w:t>Уровень</w:t>
      </w:r>
    </w:p>
    <w:p w:rsidR="00F56D74" w:rsidRDefault="00F56D74" w:rsidP="002B636F">
      <w:pPr>
        <w:pStyle w:val="BodyText"/>
        <w:framePr w:w="1350" w:h="2423" w:wrap="around" w:vAnchor="page" w:hAnchor="page" w:x="866" w:y="1313"/>
        <w:shd w:val="clear" w:color="auto" w:fill="auto"/>
        <w:spacing w:line="269" w:lineRule="exact"/>
        <w:ind w:firstLine="0"/>
        <w:jc w:val="both"/>
      </w:pPr>
      <w:r>
        <w:t>освоения</w:t>
      </w:r>
    </w:p>
    <w:p w:rsidR="00F56D74" w:rsidRDefault="00F56D74" w:rsidP="002B636F">
      <w:pPr>
        <w:pStyle w:val="BodyText"/>
        <w:framePr w:w="1350" w:h="2423" w:wrap="around" w:vAnchor="page" w:hAnchor="page" w:x="866" w:y="1313"/>
        <w:shd w:val="clear" w:color="auto" w:fill="auto"/>
        <w:spacing w:line="269" w:lineRule="exact"/>
        <w:ind w:firstLine="0"/>
        <w:jc w:val="both"/>
      </w:pPr>
      <w:r>
        <w:t>Количество</w:t>
      </w:r>
    </w:p>
    <w:p w:rsidR="00F56D74" w:rsidRDefault="00F56D74" w:rsidP="002B636F">
      <w:pPr>
        <w:pStyle w:val="BodyText"/>
        <w:framePr w:w="1350" w:h="2423" w:wrap="around" w:vAnchor="page" w:hAnchor="page" w:x="866" w:y="1313"/>
        <w:shd w:val="clear" w:color="auto" w:fill="auto"/>
        <w:spacing w:line="269" w:lineRule="exact"/>
        <w:ind w:firstLine="0"/>
        <w:jc w:val="both"/>
      </w:pPr>
      <w:r>
        <w:t>часов</w:t>
      </w:r>
    </w:p>
    <w:p w:rsidR="00F56D74" w:rsidRDefault="00F56D74" w:rsidP="002B636F">
      <w:pPr>
        <w:pStyle w:val="BodyText"/>
        <w:framePr w:w="1350" w:h="2423" w:wrap="around" w:vAnchor="page" w:hAnchor="page" w:x="866" w:y="1313"/>
        <w:shd w:val="clear" w:color="auto" w:fill="auto"/>
        <w:spacing w:line="269" w:lineRule="exact"/>
        <w:ind w:right="220" w:firstLine="0"/>
        <w:jc w:val="both"/>
      </w:pPr>
      <w:r>
        <w:t>Нормативная</w:t>
      </w:r>
      <w:r>
        <w:br/>
        <w:t>база</w:t>
      </w:r>
    </w:p>
    <w:p w:rsidR="00F56D74" w:rsidRDefault="00F56D74" w:rsidP="002B636F">
      <w:pPr>
        <w:pStyle w:val="BodyText"/>
        <w:framePr w:w="1350" w:h="2423" w:wrap="around" w:vAnchor="page" w:hAnchor="page" w:x="866" w:y="1313"/>
        <w:shd w:val="clear" w:color="auto" w:fill="auto"/>
        <w:spacing w:line="210" w:lineRule="exact"/>
        <w:ind w:firstLine="0"/>
        <w:jc w:val="both"/>
      </w:pPr>
      <w:r>
        <w:t>программы</w:t>
      </w:r>
    </w:p>
    <w:p w:rsidR="00F56D74" w:rsidRDefault="00F56D74">
      <w:pPr>
        <w:pStyle w:val="BodyText"/>
        <w:shd w:val="clear" w:color="auto" w:fill="auto"/>
        <w:ind w:left="20" w:right="1400" w:firstLine="0"/>
      </w:pPr>
      <w:r>
        <w:t>математика</w:t>
      </w:r>
      <w:r>
        <w:br/>
        <w:t>5-9</w:t>
      </w:r>
    </w:p>
    <w:p w:rsidR="00F56D74" w:rsidRDefault="00F56D74" w:rsidP="002B636F">
      <w:pPr>
        <w:pStyle w:val="BodyText"/>
        <w:shd w:val="clear" w:color="auto" w:fill="auto"/>
        <w:spacing w:line="542" w:lineRule="exact"/>
        <w:ind w:left="181" w:right="1400" w:firstLine="0"/>
      </w:pPr>
      <w:r>
        <w:t>базовый</w:t>
      </w:r>
      <w:r>
        <w:br/>
        <w:t>850 ч</w:t>
      </w:r>
    </w:p>
    <w:p w:rsidR="00F56D74" w:rsidRDefault="00F56D74">
      <w:pPr>
        <w:pStyle w:val="BodyText"/>
        <w:numPr>
          <w:ilvl w:val="0"/>
          <w:numId w:val="1"/>
        </w:numPr>
        <w:shd w:val="clear" w:color="auto" w:fill="auto"/>
        <w:tabs>
          <w:tab w:val="left" w:pos="231"/>
        </w:tabs>
        <w:spacing w:line="542" w:lineRule="exact"/>
        <w:ind w:left="720"/>
      </w:pPr>
      <w:r>
        <w:t>Федеральный закон от 29.12.2012 N-273 ФЗ «Об образовании в</w:t>
      </w:r>
    </w:p>
    <w:p w:rsidR="00F56D74" w:rsidRDefault="00F56D74">
      <w:pPr>
        <w:pStyle w:val="BodyText"/>
        <w:shd w:val="clear" w:color="auto" w:fill="auto"/>
        <w:spacing w:after="73" w:line="210" w:lineRule="exact"/>
        <w:ind w:left="720" w:firstLine="0"/>
        <w:jc w:val="both"/>
      </w:pPr>
      <w:r>
        <w:t>Российской Федерации» в действующей редакции;</w:t>
      </w:r>
    </w:p>
    <w:p w:rsidR="00F56D74" w:rsidRDefault="00F56D74">
      <w:pPr>
        <w:pStyle w:val="BodyText"/>
        <w:numPr>
          <w:ilvl w:val="0"/>
          <w:numId w:val="1"/>
        </w:numPr>
        <w:shd w:val="clear" w:color="auto" w:fill="auto"/>
        <w:tabs>
          <w:tab w:val="left" w:pos="697"/>
        </w:tabs>
        <w:spacing w:line="274" w:lineRule="exact"/>
        <w:ind w:left="720" w:right="320"/>
      </w:pPr>
      <w:r>
        <w:t>Федеральный государственный образовательный стандарт</w:t>
      </w:r>
      <w:r>
        <w:br/>
        <w:t>основногообщегообразованияраздел«Математика»</w:t>
      </w:r>
    </w:p>
    <w:p w:rsidR="00F56D74" w:rsidRDefault="00F56D74">
      <w:pPr>
        <w:pStyle w:val="BodyText"/>
        <w:shd w:val="clear" w:color="auto" w:fill="auto"/>
        <w:spacing w:line="274" w:lineRule="exact"/>
        <w:ind w:left="720" w:right="1040" w:firstLine="0"/>
        <w:jc w:val="both"/>
      </w:pPr>
      <w:r>
        <w:t>(утвержден приказом Минобрнауки России от 17.12.2010 г. №</w:t>
      </w:r>
      <w:r>
        <w:br/>
        <w:t>1897, зарегистрирован в Минюсте России 01.02.2011 г.,</w:t>
      </w:r>
      <w:r>
        <w:br/>
        <w:t>регистрационный номер 19644);</w:t>
      </w:r>
    </w:p>
    <w:p w:rsidR="00F56D74" w:rsidRDefault="00F56D74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line="274" w:lineRule="exact"/>
        <w:ind w:left="720" w:right="1040"/>
        <w:jc w:val="both"/>
      </w:pPr>
      <w:r>
        <w:t>Примерная программа по математике на ступени основного</w:t>
      </w:r>
      <w:r>
        <w:br/>
        <w:t>общего образования (Примерные программы по учебным</w:t>
      </w:r>
      <w:r>
        <w:br/>
        <w:t>предметам. Математика. 5 - 9 классы: проект. - 3-е изд.,</w:t>
      </w:r>
      <w:r>
        <w:br/>
        <w:t>перераб. - М.: Просвещение, 2011. - 64 с. - (Стандарты второго</w:t>
      </w:r>
      <w:r>
        <w:br/>
        <w:t>поколения);</w:t>
      </w:r>
    </w:p>
    <w:p w:rsidR="00F56D74" w:rsidRDefault="00F56D74" w:rsidP="002B636F">
      <w:pPr>
        <w:pStyle w:val="BodyText"/>
        <w:framePr w:w="1610" w:h="2210" w:wrap="around" w:vAnchor="page" w:hAnchor="page" w:x="866" w:y="6381"/>
        <w:shd w:val="clear" w:color="auto" w:fill="auto"/>
        <w:spacing w:after="233" w:line="274" w:lineRule="exact"/>
        <w:ind w:right="100" w:firstLine="0"/>
      </w:pPr>
      <w:r>
        <w:t>УМК, на основе</w:t>
      </w:r>
      <w:r>
        <w:br/>
        <w:t>которого</w:t>
      </w:r>
      <w:r>
        <w:br/>
        <w:t>реализуется</w:t>
      </w:r>
      <w:r>
        <w:br/>
        <w:t>программа</w:t>
      </w:r>
    </w:p>
    <w:p w:rsidR="00F56D74" w:rsidRDefault="00F56D74" w:rsidP="002B636F">
      <w:pPr>
        <w:pStyle w:val="BodyText"/>
        <w:framePr w:w="1610" w:h="2210" w:wrap="around" w:vAnchor="page" w:hAnchor="page" w:x="866" w:y="6381"/>
        <w:shd w:val="clear" w:color="auto" w:fill="auto"/>
        <w:spacing w:line="283" w:lineRule="exact"/>
        <w:ind w:firstLine="0"/>
      </w:pPr>
      <w:r>
        <w:t>Цель</w:t>
      </w:r>
    </w:p>
    <w:p w:rsidR="00F56D74" w:rsidRDefault="00F56D74" w:rsidP="002B636F">
      <w:pPr>
        <w:pStyle w:val="BodyText"/>
        <w:framePr w:w="1610" w:h="2210" w:wrap="around" w:vAnchor="page" w:hAnchor="page" w:x="866" w:y="6381"/>
        <w:shd w:val="clear" w:color="auto" w:fill="auto"/>
        <w:spacing w:line="283" w:lineRule="exact"/>
        <w:ind w:right="100" w:firstLine="0"/>
      </w:pPr>
      <w:r>
        <w:t>реализации</w:t>
      </w:r>
      <w:r>
        <w:br/>
        <w:t>программы</w:t>
      </w:r>
    </w:p>
    <w:p w:rsidR="00F56D74" w:rsidRDefault="00F56D74">
      <w:pPr>
        <w:pStyle w:val="BodyText"/>
        <w:shd w:val="clear" w:color="auto" w:fill="auto"/>
        <w:spacing w:line="274" w:lineRule="exact"/>
        <w:ind w:left="20" w:right="320" w:firstLine="0"/>
      </w:pPr>
      <w:r>
        <w:t>«Математика» для 5 - 6 классов, авторы А.Г.Мерзляк, В.Б.Полонский, М.С.Якир «Алгебра 7 класс»</w:t>
      </w:r>
      <w:r>
        <w:br/>
        <w:t>Ю.Н. Макарычев «Алгебра 8 класс»</w:t>
      </w:r>
      <w:r>
        <w:br/>
        <w:t>Ю.Н. Макарычев «Алгебра 9 класс»</w:t>
      </w:r>
      <w:r>
        <w:br/>
        <w:t>А. С. Атанасян «Геометрия 7-9 класс».</w:t>
      </w:r>
    </w:p>
    <w:p w:rsidR="00F56D74" w:rsidRDefault="00F56D74">
      <w:pPr>
        <w:pStyle w:val="20"/>
        <w:numPr>
          <w:ilvl w:val="1"/>
          <w:numId w:val="1"/>
        </w:numPr>
        <w:shd w:val="clear" w:color="auto" w:fill="auto"/>
        <w:tabs>
          <w:tab w:val="left" w:pos="236"/>
        </w:tabs>
        <w:ind w:left="720"/>
      </w:pPr>
      <w:r>
        <w:t>в направлении личностного развития</w:t>
      </w:r>
    </w:p>
    <w:p w:rsidR="00F56D74" w:rsidRDefault="00F56D74">
      <w:pPr>
        <w:pStyle w:val="BodyText"/>
        <w:numPr>
          <w:ilvl w:val="0"/>
          <w:numId w:val="1"/>
        </w:numPr>
        <w:shd w:val="clear" w:color="auto" w:fill="auto"/>
        <w:tabs>
          <w:tab w:val="left" w:pos="697"/>
          <w:tab w:val="left" w:pos="6918"/>
        </w:tabs>
        <w:spacing w:line="283" w:lineRule="exact"/>
        <w:ind w:left="720" w:right="320"/>
      </w:pPr>
      <w:r>
        <w:t>формирование представлений о математике как</w:t>
      </w:r>
      <w:r>
        <w:rPr>
          <w:lang w:val="ru-RU"/>
        </w:rPr>
        <w:t xml:space="preserve"> </w:t>
      </w:r>
      <w:r>
        <w:t>части</w:t>
      </w:r>
      <w:r>
        <w:br/>
        <w:t>общечеловеческой культуры, о значимости математики в</w:t>
      </w:r>
      <w:r>
        <w:br/>
        <w:t>развитии цивилизации и современного общества;</w:t>
      </w:r>
    </w:p>
    <w:p w:rsidR="00F56D74" w:rsidRDefault="00F56D74">
      <w:pPr>
        <w:pStyle w:val="BodyText"/>
        <w:numPr>
          <w:ilvl w:val="0"/>
          <w:numId w:val="1"/>
        </w:numPr>
        <w:shd w:val="clear" w:color="auto" w:fill="auto"/>
        <w:tabs>
          <w:tab w:val="left" w:pos="726"/>
        </w:tabs>
        <w:spacing w:line="283" w:lineRule="exact"/>
        <w:ind w:left="720" w:right="320"/>
      </w:pPr>
      <w:r>
        <w:t>развитие логического и критического мышления, культуры</w:t>
      </w:r>
      <w:r>
        <w:br/>
        <w:t>речи, способности к умственному эксперименту;</w:t>
      </w:r>
    </w:p>
    <w:p w:rsidR="00F56D74" w:rsidRDefault="00F56D74">
      <w:pPr>
        <w:pStyle w:val="BodyText"/>
        <w:numPr>
          <w:ilvl w:val="0"/>
          <w:numId w:val="1"/>
        </w:numPr>
        <w:shd w:val="clear" w:color="auto" w:fill="auto"/>
        <w:tabs>
          <w:tab w:val="left" w:pos="735"/>
        </w:tabs>
        <w:spacing w:line="274" w:lineRule="exact"/>
        <w:ind w:left="720" w:right="1040"/>
        <w:jc w:val="both"/>
      </w:pPr>
      <w:r>
        <w:t>формирование у учащихся интеллектуальной честности и</w:t>
      </w:r>
      <w:r>
        <w:br/>
        <w:t>объективности, способности к преодолению мыслительных</w:t>
      </w:r>
      <w:r>
        <w:br/>
        <w:t>стереотипов, вытекающих из обыденного опыта;</w:t>
      </w:r>
    </w:p>
    <w:p w:rsidR="00F56D74" w:rsidRDefault="00F56D74">
      <w:pPr>
        <w:pStyle w:val="BodyText"/>
        <w:numPr>
          <w:ilvl w:val="0"/>
          <w:numId w:val="1"/>
        </w:numPr>
        <w:shd w:val="clear" w:color="auto" w:fill="auto"/>
        <w:tabs>
          <w:tab w:val="left" w:pos="730"/>
        </w:tabs>
        <w:spacing w:line="274" w:lineRule="exact"/>
        <w:ind w:left="720" w:right="320"/>
      </w:pPr>
      <w:r>
        <w:t>воспитание качеств личности, обеспечивающих социальную</w:t>
      </w:r>
      <w:r>
        <w:br/>
        <w:t>мобильность, способность принимать самостоятельные</w:t>
      </w:r>
      <w:r>
        <w:br/>
        <w:t>решения;</w:t>
      </w:r>
    </w:p>
    <w:p w:rsidR="00F56D74" w:rsidRDefault="00F56D74">
      <w:pPr>
        <w:pStyle w:val="BodyText"/>
        <w:numPr>
          <w:ilvl w:val="0"/>
          <w:numId w:val="1"/>
        </w:numPr>
        <w:shd w:val="clear" w:color="auto" w:fill="auto"/>
        <w:tabs>
          <w:tab w:val="left" w:pos="231"/>
        </w:tabs>
        <w:spacing w:line="278" w:lineRule="exact"/>
        <w:ind w:left="720"/>
      </w:pPr>
      <w:r>
        <w:t>формирование качеств мышления, необходимых для адаптации</w:t>
      </w:r>
    </w:p>
    <w:p w:rsidR="00F56D74" w:rsidRDefault="00F56D74">
      <w:pPr>
        <w:pStyle w:val="BodyText"/>
        <w:shd w:val="clear" w:color="auto" w:fill="auto"/>
        <w:spacing w:line="278" w:lineRule="exact"/>
        <w:ind w:left="720" w:firstLine="0"/>
        <w:jc w:val="both"/>
      </w:pPr>
      <w:r>
        <w:t>в современном информационном обществе;</w:t>
      </w:r>
    </w:p>
    <w:p w:rsidR="00F56D74" w:rsidRDefault="00F56D74">
      <w:pPr>
        <w:pStyle w:val="BodyText"/>
        <w:numPr>
          <w:ilvl w:val="0"/>
          <w:numId w:val="1"/>
        </w:numPr>
        <w:shd w:val="clear" w:color="auto" w:fill="auto"/>
        <w:tabs>
          <w:tab w:val="left" w:pos="687"/>
        </w:tabs>
        <w:spacing w:line="278" w:lineRule="exact"/>
        <w:ind w:left="720" w:right="320"/>
      </w:pPr>
      <w:r>
        <w:t>развитие интереса к математическому творчеству и ма-</w:t>
      </w:r>
      <w:r>
        <w:br/>
        <w:t>тематических способностей;</w:t>
      </w:r>
    </w:p>
    <w:p w:rsidR="00F56D74" w:rsidRDefault="00F56D74">
      <w:pPr>
        <w:pStyle w:val="20"/>
        <w:numPr>
          <w:ilvl w:val="0"/>
          <w:numId w:val="2"/>
        </w:numPr>
        <w:shd w:val="clear" w:color="auto" w:fill="auto"/>
        <w:tabs>
          <w:tab w:val="left" w:pos="370"/>
        </w:tabs>
        <w:spacing w:line="278" w:lineRule="exact"/>
        <w:ind w:left="720"/>
      </w:pPr>
      <w:r>
        <w:t>в метапредметном направлении</w:t>
      </w:r>
    </w:p>
    <w:p w:rsidR="00F56D74" w:rsidRDefault="00F56D74">
      <w:pPr>
        <w:pStyle w:val="BodyText"/>
        <w:numPr>
          <w:ilvl w:val="0"/>
          <w:numId w:val="1"/>
        </w:numPr>
        <w:shd w:val="clear" w:color="auto" w:fill="auto"/>
        <w:tabs>
          <w:tab w:val="left" w:pos="687"/>
        </w:tabs>
        <w:spacing w:line="274" w:lineRule="exact"/>
        <w:ind w:left="720" w:right="320"/>
      </w:pPr>
      <w:r>
        <w:t>развитие представлений о математике как форме описания и</w:t>
      </w:r>
      <w:r>
        <w:br/>
        <w:t>методе познания действительности, создание условий для</w:t>
      </w:r>
      <w:r>
        <w:br/>
        <w:t>приобретения первоначального опыта математического</w:t>
      </w:r>
      <w:r>
        <w:br/>
        <w:t>моделирования;</w:t>
      </w:r>
    </w:p>
    <w:p w:rsidR="00F56D74" w:rsidRDefault="00F56D74">
      <w:pPr>
        <w:pStyle w:val="BodyText"/>
        <w:numPr>
          <w:ilvl w:val="0"/>
          <w:numId w:val="1"/>
        </w:numPr>
        <w:shd w:val="clear" w:color="auto" w:fill="auto"/>
        <w:tabs>
          <w:tab w:val="left" w:pos="231"/>
        </w:tabs>
        <w:spacing w:line="274" w:lineRule="exact"/>
        <w:ind w:left="720"/>
      </w:pPr>
      <w:r>
        <w:t>формирование общих способов интеллектуальной деятельности,</w:t>
      </w:r>
    </w:p>
    <w:p w:rsidR="00F56D74" w:rsidRDefault="00F56D74">
      <w:pPr>
        <w:pStyle w:val="BodyText"/>
        <w:shd w:val="clear" w:color="auto" w:fill="auto"/>
        <w:spacing w:line="274" w:lineRule="exact"/>
        <w:ind w:left="720" w:right="1040" w:firstLine="0"/>
        <w:jc w:val="both"/>
      </w:pPr>
      <w:r>
        <w:t>характерных для математики и являющихся основой</w:t>
      </w:r>
      <w:r>
        <w:br/>
        <w:t>познавательной культуры, значимой для различных сфер</w:t>
      </w:r>
      <w:r>
        <w:br/>
        <w:t>человеческой деятельности;</w:t>
      </w:r>
    </w:p>
    <w:p w:rsidR="00F56D74" w:rsidRDefault="00F56D74">
      <w:pPr>
        <w:pStyle w:val="20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20"/>
      </w:pPr>
      <w:r>
        <w:t>в предметном направлении</w:t>
      </w:r>
    </w:p>
    <w:p w:rsidR="00F56D74" w:rsidRDefault="00F56D74">
      <w:pPr>
        <w:pStyle w:val="BodyText"/>
        <w:numPr>
          <w:ilvl w:val="0"/>
          <w:numId w:val="1"/>
        </w:numPr>
        <w:shd w:val="clear" w:color="auto" w:fill="auto"/>
        <w:tabs>
          <w:tab w:val="left" w:pos="692"/>
        </w:tabs>
        <w:spacing w:line="278" w:lineRule="exact"/>
        <w:ind w:left="720" w:right="320"/>
        <w:sectPr w:rsidR="00F56D74" w:rsidSect="002B636F">
          <w:type w:val="continuous"/>
          <w:pgSz w:w="11909" w:h="16834"/>
          <w:pgMar w:top="1213" w:right="720" w:bottom="851" w:left="1644" w:header="0" w:footer="6" w:gutter="0"/>
          <w:cols w:space="720"/>
          <w:noEndnote/>
          <w:docGrid w:linePitch="360"/>
        </w:sectPr>
      </w:pPr>
      <w:r>
        <w:t>овладение математическими знаниями и умениями, не-</w:t>
      </w:r>
      <w:r>
        <w:br/>
      </w:r>
      <w:r>
        <w:rPr>
          <w:u w:val="single"/>
        </w:rPr>
        <w:t>обходимыми для продолжения обучения в старшей школе или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58"/>
        <w:gridCol w:w="7622"/>
      </w:tblGrid>
      <w:tr w:rsidR="00F56D74">
        <w:tblPrEx>
          <w:tblCellMar>
            <w:top w:w="0" w:type="dxa"/>
            <w:bottom w:w="0" w:type="dxa"/>
          </w:tblCellMar>
        </w:tblPrEx>
        <w:trPr>
          <w:trHeight w:val="141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74" w:rsidRDefault="00F56D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74" w:rsidRDefault="00F56D74">
            <w:pPr>
              <w:pStyle w:val="BodyText"/>
              <w:framePr w:wrap="notBeside" w:vAnchor="text" w:hAnchor="text" w:xAlign="center" w:y="1"/>
              <w:shd w:val="clear" w:color="auto" w:fill="auto"/>
              <w:spacing w:line="269" w:lineRule="exact"/>
              <w:ind w:left="480" w:firstLine="320"/>
            </w:pPr>
            <w:r>
              <w:t>иных общеобразовательных учреждениях, изучения смежных</w:t>
            </w:r>
            <w:r>
              <w:br/>
              <w:t>дисциплин, применения в повседневной жизни;</w:t>
            </w:r>
            <w:r>
              <w:br/>
              <w:t>• создание фундамента для математического развития,</w:t>
            </w:r>
            <w:r>
              <w:br/>
              <w:t>формирования механизмов мышления, характерных для мате-</w:t>
            </w:r>
            <w:r>
              <w:br/>
              <w:t>матической деятельности</w:t>
            </w:r>
          </w:p>
        </w:tc>
      </w:tr>
      <w:tr w:rsidR="00F56D74">
        <w:tblPrEx>
          <w:tblCellMar>
            <w:top w:w="0" w:type="dxa"/>
            <w:bottom w:w="0" w:type="dxa"/>
          </w:tblCellMar>
        </w:tblPrEx>
        <w:trPr>
          <w:trHeight w:val="663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74" w:rsidRDefault="00F56D74">
            <w:pPr>
              <w:pStyle w:val="BodyText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Задачи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74" w:rsidRDefault="00F56D74">
            <w:pPr>
              <w:pStyle w:val="BodyText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6"/>
              </w:tabs>
              <w:spacing w:line="274" w:lineRule="exact"/>
              <w:ind w:firstLine="0"/>
              <w:jc w:val="both"/>
            </w:pPr>
            <w:r>
              <w:t>Развитие</w:t>
            </w:r>
            <w:r>
              <w:tab/>
              <w:t>логического мышления, формирование умения поль-</w:t>
            </w:r>
            <w:r>
              <w:br/>
              <w:t>зоваться алгоритмами, приобретение практических навыков,</w:t>
            </w:r>
            <w:r>
              <w:br/>
              <w:t>необходимых в повседневной жизни.</w:t>
            </w:r>
          </w:p>
          <w:p w:rsidR="00F56D74" w:rsidRDefault="00F56D74">
            <w:pPr>
              <w:pStyle w:val="BodyText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71"/>
              </w:tabs>
              <w:spacing w:line="274" w:lineRule="exact"/>
              <w:ind w:firstLine="0"/>
              <w:jc w:val="both"/>
            </w:pPr>
            <w:r>
              <w:t>Формирование у учащихся математического аппарата для решения</w:t>
            </w:r>
            <w:r>
              <w:br/>
              <w:t>задач из разных разделов математики, смежных предметов, окружа-</w:t>
            </w:r>
            <w:r>
              <w:br/>
              <w:t>ющей реальности.</w:t>
            </w:r>
          </w:p>
          <w:p w:rsidR="00F56D74" w:rsidRDefault="00F56D74">
            <w:pPr>
              <w:pStyle w:val="BodyText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05"/>
              </w:tabs>
              <w:spacing w:line="274" w:lineRule="exact"/>
              <w:ind w:firstLine="0"/>
              <w:jc w:val="both"/>
            </w:pPr>
            <w:r>
              <w:t>Получение школьниками конкретных знаний о функции как</w:t>
            </w:r>
            <w:r>
              <w:br/>
              <w:t>важнейшей математической модели для описания и исследования</w:t>
            </w:r>
            <w:r>
              <w:br/>
              <w:t>разнообразных процессов.</w:t>
            </w:r>
          </w:p>
          <w:p w:rsidR="00F56D74" w:rsidRDefault="00F56D74">
            <w:pPr>
              <w:pStyle w:val="BodyText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09"/>
              </w:tabs>
              <w:spacing w:line="274" w:lineRule="exact"/>
              <w:ind w:firstLine="0"/>
              <w:jc w:val="both"/>
            </w:pPr>
            <w:r>
              <w:t>Формирование у учащихся функциональной грамотности — умения</w:t>
            </w:r>
            <w:r>
              <w:br/>
              <w:t>воспринимать и критически анализировать информацию,</w:t>
            </w:r>
            <w:r>
              <w:br/>
              <w:t>представленную в различных формах, понимать вероятностный</w:t>
            </w:r>
            <w:r>
              <w:br/>
              <w:t>характер многих реальных зависимостей, производить простейшие</w:t>
            </w:r>
            <w:r>
              <w:br/>
              <w:t>вероятностные расчеты.</w:t>
            </w:r>
          </w:p>
          <w:p w:rsidR="00F56D74" w:rsidRDefault="00F56D74">
            <w:pPr>
              <w:pStyle w:val="BodyText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90"/>
              </w:tabs>
              <w:spacing w:line="274" w:lineRule="exact"/>
              <w:ind w:firstLine="0"/>
              <w:jc w:val="both"/>
            </w:pPr>
            <w:r>
              <w:t>Формирование понимания роли статистики как источника социально</w:t>
            </w:r>
            <w:r>
              <w:br/>
              <w:t>значимой информации и закладываются основы вероятностного</w:t>
            </w:r>
            <w:r>
              <w:br/>
              <w:t>мышления.</w:t>
            </w:r>
          </w:p>
          <w:p w:rsidR="00F56D74" w:rsidRDefault="00F56D74">
            <w:pPr>
              <w:pStyle w:val="BodyText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33"/>
              </w:tabs>
              <w:spacing w:line="274" w:lineRule="exact"/>
              <w:ind w:firstLine="0"/>
              <w:jc w:val="both"/>
            </w:pPr>
            <w:r>
              <w:t>Развить у учащихся пространственное воображение и логическое</w:t>
            </w:r>
            <w:r>
              <w:br/>
              <w:t>мышление путем систематического изучения свойств геометрических</w:t>
            </w:r>
            <w:r>
              <w:br/>
              <w:t>фигур на плоскости и в пространстве и применения этих свойств при</w:t>
            </w:r>
            <w:r>
              <w:br/>
              <w:t>решении задач вычислительного и конструктивного характера.</w:t>
            </w:r>
          </w:p>
          <w:p w:rsidR="00F56D74" w:rsidRDefault="00F56D74">
            <w:pPr>
              <w:pStyle w:val="BodyText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94"/>
              </w:tabs>
              <w:spacing w:line="274" w:lineRule="exact"/>
              <w:ind w:firstLine="0"/>
              <w:jc w:val="both"/>
            </w:pPr>
            <w:r>
              <w:t>Формирование представлений о математике как части человеческой</w:t>
            </w:r>
            <w:r>
              <w:br/>
              <w:t>культуры, для общего развития школьников, для создания культурно-</w:t>
            </w:r>
            <w:r>
              <w:br/>
              <w:t>исторической среды обучения.</w:t>
            </w:r>
          </w:p>
        </w:tc>
      </w:tr>
      <w:tr w:rsidR="00F56D74">
        <w:tblPrEx>
          <w:tblCellMar>
            <w:top w:w="0" w:type="dxa"/>
            <w:bottom w:w="0" w:type="dxa"/>
          </w:tblCellMar>
        </w:tblPrEx>
        <w:trPr>
          <w:trHeight w:val="305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74" w:rsidRDefault="00F56D74">
            <w:pPr>
              <w:pStyle w:val="BodyText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Структура</w:t>
            </w:r>
            <w:r>
              <w:br/>
              <w:t>программы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D74" w:rsidRDefault="00F56D74">
            <w:pPr>
              <w:pStyle w:val="BodyText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39"/>
              </w:tabs>
              <w:spacing w:line="274" w:lineRule="exact"/>
              <w:ind w:left="800" w:hanging="320"/>
            </w:pPr>
            <w:r>
              <w:t>пояснительная записка;</w:t>
            </w:r>
          </w:p>
          <w:p w:rsidR="00F56D74" w:rsidRDefault="00F56D74">
            <w:pPr>
              <w:pStyle w:val="BodyText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63"/>
              </w:tabs>
              <w:spacing w:line="274" w:lineRule="exact"/>
              <w:ind w:left="800" w:hanging="320"/>
            </w:pPr>
            <w:r>
              <w:t>общая характеристика учебного предмета;</w:t>
            </w:r>
          </w:p>
          <w:p w:rsidR="00F56D74" w:rsidRDefault="00F56D74">
            <w:pPr>
              <w:pStyle w:val="BodyText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58"/>
              </w:tabs>
              <w:spacing w:line="274" w:lineRule="exact"/>
              <w:ind w:left="800" w:hanging="320"/>
            </w:pPr>
            <w:r>
              <w:t>описание места учебного предмета в учебном плане;</w:t>
            </w:r>
          </w:p>
          <w:p w:rsidR="00F56D74" w:rsidRDefault="00F56D74">
            <w:pPr>
              <w:pStyle w:val="BodyText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54"/>
              </w:tabs>
              <w:spacing w:line="274" w:lineRule="exact"/>
              <w:ind w:left="800" w:hanging="320"/>
            </w:pPr>
            <w:r>
              <w:t>личностные, метапредметные и предметные результаты освоения</w:t>
            </w:r>
            <w:r>
              <w:br/>
              <w:t>учебного предмета;</w:t>
            </w:r>
          </w:p>
          <w:p w:rsidR="00F56D74" w:rsidRDefault="00F56D74">
            <w:pPr>
              <w:pStyle w:val="BodyText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54"/>
              </w:tabs>
              <w:spacing w:line="274" w:lineRule="exact"/>
              <w:ind w:left="800" w:hanging="320"/>
            </w:pPr>
            <w:r>
              <w:t>содержание учебного предмета;</w:t>
            </w:r>
          </w:p>
          <w:p w:rsidR="00F56D74" w:rsidRDefault="00F56D74">
            <w:pPr>
              <w:pStyle w:val="BodyText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49"/>
              </w:tabs>
              <w:spacing w:line="274" w:lineRule="exact"/>
              <w:ind w:left="800" w:hanging="320"/>
            </w:pPr>
            <w:r>
              <w:t>тематическое планирование с определением основных видов</w:t>
            </w:r>
            <w:r>
              <w:br/>
              <w:t>учебной деятельности;</w:t>
            </w:r>
          </w:p>
          <w:p w:rsidR="00F56D74" w:rsidRDefault="00F56D74">
            <w:pPr>
              <w:pStyle w:val="BodyText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58"/>
              </w:tabs>
              <w:spacing w:line="274" w:lineRule="exact"/>
              <w:ind w:left="800" w:hanging="320"/>
            </w:pPr>
            <w:r>
              <w:t>описание учебно-методического и материально-технического</w:t>
            </w:r>
            <w:r>
              <w:br/>
              <w:t>обеспечения образовательного процесса;</w:t>
            </w:r>
          </w:p>
          <w:p w:rsidR="00F56D74" w:rsidRDefault="00F56D74">
            <w:pPr>
              <w:pStyle w:val="BodyText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планируемые результаты изучения учебного предмета</w:t>
            </w:r>
          </w:p>
        </w:tc>
      </w:tr>
    </w:tbl>
    <w:p w:rsidR="00F56D74" w:rsidRPr="002B636F" w:rsidRDefault="00F56D74">
      <w:pPr>
        <w:rPr>
          <w:sz w:val="2"/>
          <w:szCs w:val="2"/>
          <w:lang w:val="ru-RU"/>
        </w:rPr>
      </w:pPr>
    </w:p>
    <w:sectPr w:rsidR="00F56D74" w:rsidRPr="002B636F" w:rsidSect="0002096C">
      <w:pgSz w:w="11909" w:h="16834"/>
      <w:pgMar w:top="1131" w:right="730" w:bottom="4601" w:left="15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74" w:rsidRDefault="00F56D74" w:rsidP="0002096C">
      <w:r>
        <w:separator/>
      </w:r>
    </w:p>
  </w:endnote>
  <w:endnote w:type="continuationSeparator" w:id="0">
    <w:p w:rsidR="00F56D74" w:rsidRDefault="00F56D74" w:rsidP="00020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74" w:rsidRDefault="00F56D74"/>
  </w:footnote>
  <w:footnote w:type="continuationSeparator" w:id="0">
    <w:p w:rsidR="00F56D74" w:rsidRDefault="00F56D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26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9B1206F"/>
    <w:multiLevelType w:val="multilevel"/>
    <w:tmpl w:val="FFFFFFFF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F1160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7683FF0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96C"/>
    <w:rsid w:val="00011377"/>
    <w:rsid w:val="0002096C"/>
    <w:rsid w:val="002B636F"/>
    <w:rsid w:val="00BA2216"/>
    <w:rsid w:val="00F5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6C"/>
    <w:rPr>
      <w:color w:val="000000"/>
      <w:sz w:val="24"/>
      <w:szCs w:val="24"/>
      <w:lang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2096C"/>
    <w:rPr>
      <w:rFonts w:cs="Times New Roman"/>
      <w:color w:val="0066CC"/>
      <w:u w:val="single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02096C"/>
    <w:rPr>
      <w:rFonts w:ascii="Times New Roman" w:hAnsi="Times New Roman" w:cs="Times New Roman"/>
      <w:spacing w:val="0"/>
      <w:sz w:val="21"/>
      <w:szCs w:val="21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2096C"/>
    <w:rPr>
      <w:rFonts w:ascii="Times New Roman" w:hAnsi="Times New Roman" w:cs="Times New Roman"/>
      <w:spacing w:val="0"/>
      <w:sz w:val="21"/>
      <w:szCs w:val="21"/>
    </w:rPr>
  </w:style>
  <w:style w:type="character" w:customStyle="1" w:styleId="21">
    <w:name w:val="Основной текст (2) + Не курсив"/>
    <w:basedOn w:val="2"/>
    <w:uiPriority w:val="99"/>
    <w:rsid w:val="0002096C"/>
    <w:rPr>
      <w:i/>
      <w:iCs/>
    </w:rPr>
  </w:style>
  <w:style w:type="paragraph" w:styleId="BodyText">
    <w:name w:val="Body Text"/>
    <w:basedOn w:val="Normal"/>
    <w:link w:val="BodyTextChar1"/>
    <w:uiPriority w:val="99"/>
    <w:rsid w:val="0002096C"/>
    <w:pPr>
      <w:shd w:val="clear" w:color="auto" w:fill="FFFFFF"/>
      <w:spacing w:line="264" w:lineRule="exact"/>
      <w:ind w:hanging="7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2588"/>
    <w:rPr>
      <w:color w:val="000000"/>
      <w:sz w:val="24"/>
      <w:szCs w:val="24"/>
      <w:lang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2096C"/>
    <w:rPr>
      <w:rFonts w:ascii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uiPriority w:val="99"/>
    <w:rsid w:val="0002096C"/>
    <w:pPr>
      <w:shd w:val="clear" w:color="auto" w:fill="FFFFFF"/>
      <w:spacing w:line="283" w:lineRule="exact"/>
      <w:ind w:hanging="70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0">
    <w:name w:val="Основной текст (3)"/>
    <w:basedOn w:val="Normal"/>
    <w:link w:val="3"/>
    <w:uiPriority w:val="99"/>
    <w:rsid w:val="0002096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618</Words>
  <Characters>3525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ПК1</cp:lastModifiedBy>
  <cp:revision>2</cp:revision>
  <dcterms:created xsi:type="dcterms:W3CDTF">2020-04-10T04:34:00Z</dcterms:created>
  <dcterms:modified xsi:type="dcterms:W3CDTF">2020-04-10T04:37:00Z</dcterms:modified>
</cp:coreProperties>
</file>